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69" w:rsidRDefault="0051788B" w:rsidP="0051788B">
      <w:pPr>
        <w:spacing w:after="120" w:line="320" w:lineRule="atLeast"/>
        <w:jc w:val="both"/>
        <w:rPr>
          <w:rFonts w:ascii="Tahoma" w:hAnsi="Tahoma" w:cs="Tahoma"/>
          <w:color w:val="000000" w:themeColor="text1"/>
        </w:rPr>
      </w:pPr>
      <w:bookmarkStart w:id="0" w:name="_GoBack"/>
      <w:bookmarkEnd w:id="0"/>
      <w:r>
        <w:rPr>
          <w:rFonts w:ascii="Tahoma" w:hAnsi="Tahoma" w:cs="Tahoma"/>
          <w:color w:val="000000" w:themeColor="text1"/>
        </w:rPr>
        <w:t>Инструкция по оформлению заказов для юридических лиц</w:t>
      </w:r>
    </w:p>
    <w:p w:rsidR="0051788B" w:rsidRDefault="0051788B" w:rsidP="0051788B">
      <w:pPr>
        <w:pStyle w:val="a9"/>
        <w:numPr>
          <w:ilvl w:val="0"/>
          <w:numId w:val="1"/>
        </w:numPr>
        <w:spacing w:after="120" w:line="320" w:lineRule="atLeast"/>
        <w:ind w:left="0" w:firstLine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Для оформления заказа клиенту необходимо зарегистрироваться на сайте пройдя по ссылке в разделе «оптовым клиентам»  </w:t>
      </w:r>
    </w:p>
    <w:p w:rsidR="0051788B" w:rsidRDefault="0051788B" w:rsidP="0051788B">
      <w:pPr>
        <w:pStyle w:val="a9"/>
        <w:numPr>
          <w:ilvl w:val="0"/>
          <w:numId w:val="1"/>
        </w:numPr>
        <w:spacing w:after="120" w:line="320" w:lineRule="atLeast"/>
        <w:ind w:left="567" w:hanging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Клиенту необходимо выбрать будет он грузиться как малый опт или крупный:</w:t>
      </w:r>
    </w:p>
    <w:p w:rsidR="0051788B" w:rsidRDefault="0051788B" w:rsidP="0051788B">
      <w:pPr>
        <w:pStyle w:val="a9"/>
        <w:spacing w:after="120" w:line="320" w:lineRule="atLeast"/>
        <w:ind w:left="106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– малый опт –</w:t>
      </w:r>
      <w:r w:rsidR="00637E3A">
        <w:rPr>
          <w:rFonts w:ascii="Tahoma" w:hAnsi="Tahoma" w:cs="Tahoma"/>
          <w:color w:val="000000" w:themeColor="text1"/>
        </w:rPr>
        <w:t xml:space="preserve"> для заказов менее 10 </w:t>
      </w:r>
      <w:proofErr w:type="spellStart"/>
      <w:r w:rsidR="00637E3A">
        <w:rPr>
          <w:rFonts w:ascii="Tahoma" w:hAnsi="Tahoma" w:cs="Tahoma"/>
          <w:color w:val="000000" w:themeColor="text1"/>
        </w:rPr>
        <w:t>тр</w:t>
      </w:r>
      <w:proofErr w:type="spellEnd"/>
      <w:r w:rsidR="00637E3A">
        <w:rPr>
          <w:rFonts w:ascii="Tahoma" w:hAnsi="Tahoma" w:cs="Tahoma"/>
          <w:color w:val="000000" w:themeColor="text1"/>
        </w:rPr>
        <w:t>, а так</w:t>
      </w:r>
      <w:r>
        <w:rPr>
          <w:rFonts w:ascii="Tahoma" w:hAnsi="Tahoma" w:cs="Tahoma"/>
          <w:color w:val="000000" w:themeColor="text1"/>
        </w:rPr>
        <w:t>же товара оформляемого некратно кг/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</w:rPr>
        <w:t xml:space="preserve"> в коробе;</w:t>
      </w:r>
    </w:p>
    <w:p w:rsidR="0051788B" w:rsidRDefault="0051788B" w:rsidP="0051788B">
      <w:pPr>
        <w:pStyle w:val="a9"/>
        <w:spacing w:after="120" w:line="320" w:lineRule="atLeast"/>
        <w:ind w:left="106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- крупный опт – для заказов более </w:t>
      </w:r>
      <w:proofErr w:type="spellStart"/>
      <w:r>
        <w:rPr>
          <w:rFonts w:ascii="Tahoma" w:hAnsi="Tahoma" w:cs="Tahoma"/>
          <w:color w:val="000000" w:themeColor="text1"/>
        </w:rPr>
        <w:t>тр</w:t>
      </w:r>
      <w:proofErr w:type="spellEnd"/>
      <w:r>
        <w:rPr>
          <w:rFonts w:ascii="Tahoma" w:hAnsi="Tahoma" w:cs="Tahoma"/>
          <w:color w:val="000000" w:themeColor="text1"/>
        </w:rPr>
        <w:t>, данные заказы оформляются только кратно кол-ву кг/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</w:rPr>
        <w:t xml:space="preserve"> в коробе.</w:t>
      </w:r>
    </w:p>
    <w:p w:rsidR="0051788B" w:rsidRPr="0051788B" w:rsidRDefault="0051788B" w:rsidP="0051788B">
      <w:pPr>
        <w:pStyle w:val="a9"/>
        <w:spacing w:after="120" w:line="320" w:lineRule="atLeast"/>
        <w:ind w:left="106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Примечание: данную функцию можно менять. Описание в Приложении №1</w:t>
      </w:r>
    </w:p>
    <w:p w:rsidR="0051788B" w:rsidRDefault="0051788B" w:rsidP="0051788B">
      <w:pPr>
        <w:pStyle w:val="a9"/>
        <w:numPr>
          <w:ilvl w:val="0"/>
          <w:numId w:val="1"/>
        </w:numPr>
        <w:spacing w:after="120" w:line="320" w:lineRule="atLeast"/>
        <w:ind w:left="567" w:hanging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После того как товар направлен в корзину, обязательно обратить внимание на Ваш населенный пункт, в данно</w:t>
      </w:r>
      <w:r w:rsidR="00637E3A">
        <w:rPr>
          <w:rFonts w:ascii="Tahoma" w:hAnsi="Tahoma" w:cs="Tahoma"/>
          <w:color w:val="000000" w:themeColor="text1"/>
        </w:rPr>
        <w:t>м окне</w:t>
      </w:r>
      <w:r>
        <w:rPr>
          <w:rFonts w:ascii="Tahoma" w:hAnsi="Tahoma" w:cs="Tahoma"/>
          <w:color w:val="000000" w:themeColor="text1"/>
        </w:rPr>
        <w:t xml:space="preserve"> должен отображаться город </w:t>
      </w:r>
      <w:r w:rsidR="00637E3A">
        <w:rPr>
          <w:rFonts w:ascii="Tahoma" w:hAnsi="Tahoma" w:cs="Tahoma"/>
          <w:color w:val="000000" w:themeColor="text1"/>
        </w:rPr>
        <w:t>в который</w:t>
      </w:r>
      <w:r>
        <w:rPr>
          <w:rFonts w:ascii="Tahoma" w:hAnsi="Tahoma" w:cs="Tahoma"/>
          <w:color w:val="000000" w:themeColor="text1"/>
        </w:rPr>
        <w:t xml:space="preserve"> будет осуществляться доставка</w:t>
      </w:r>
    </w:p>
    <w:p w:rsidR="0051788B" w:rsidRDefault="0051788B" w:rsidP="0051788B">
      <w:pPr>
        <w:pStyle w:val="a9"/>
        <w:spacing w:after="120" w:line="320" w:lineRule="atLeast"/>
        <w:ind w:left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drawing>
          <wp:inline distT="0" distB="0" distL="0" distR="0">
            <wp:extent cx="592455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8B" w:rsidRDefault="00637E3A" w:rsidP="0051788B">
      <w:pPr>
        <w:pStyle w:val="a9"/>
        <w:numPr>
          <w:ilvl w:val="0"/>
          <w:numId w:val="1"/>
        </w:numPr>
        <w:spacing w:after="120" w:line="320" w:lineRule="atLeast"/>
        <w:ind w:left="567" w:hanging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После заполнения всех необходимых окон заказ формируется и отправляется на обработку:</w:t>
      </w: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- если заказ оформлен как малый опт счет будет направлен в течение 20 минут. ВАЖНО: в случае оформления заказа как мелкий опт товар физически резервируется в заказе только после получения 100% предоплаты;</w:t>
      </w: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- если заказ оформлен как крупный опт, заказ отправляется на проверку обеспечения, счет с фактическим наполнением заказа направляется клиенту в течение 2-3 часов. </w:t>
      </w:r>
    </w:p>
    <w:p w:rsidR="0051788B" w:rsidRDefault="00637E3A" w:rsidP="0051788B">
      <w:pPr>
        <w:pStyle w:val="a9"/>
        <w:numPr>
          <w:ilvl w:val="0"/>
          <w:numId w:val="1"/>
        </w:numPr>
        <w:spacing w:after="120" w:line="320" w:lineRule="atLeast"/>
        <w:ind w:left="567" w:hanging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Важно! В 4 квартале интервалы по отправке счетов могут быть увеличены из-за сезонной нагрузки.</w:t>
      </w: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Приложение №1</w:t>
      </w:r>
    </w:p>
    <w:p w:rsidR="00637E3A" w:rsidRDefault="00637E3A" w:rsidP="00637E3A">
      <w:pPr>
        <w:pStyle w:val="1"/>
      </w:pPr>
      <w:r>
        <w:t>Мелкий и крупный опт</w:t>
      </w:r>
    </w:p>
    <w:p w:rsidR="00637E3A" w:rsidRPr="00724CA8" w:rsidRDefault="00637E3A" w:rsidP="00637E3A">
      <w:pPr>
        <w:rPr>
          <w:i/>
        </w:rPr>
      </w:pPr>
      <w:r w:rsidRPr="00724CA8">
        <w:rPr>
          <w:i/>
        </w:rPr>
        <w:t xml:space="preserve">Как изменить </w:t>
      </w:r>
      <w:r>
        <w:rPr>
          <w:i/>
        </w:rPr>
        <w:t>тип</w:t>
      </w:r>
      <w:r w:rsidRPr="00724CA8">
        <w:rPr>
          <w:i/>
        </w:rPr>
        <w:t xml:space="preserve"> опта в ЛК Аленка</w:t>
      </w:r>
      <w:r>
        <w:rPr>
          <w:i/>
        </w:rPr>
        <w:t>?</w:t>
      </w:r>
    </w:p>
    <w:p w:rsidR="00637E3A" w:rsidRDefault="00637E3A" w:rsidP="00637E3A"/>
    <w:p w:rsidR="00637E3A" w:rsidRDefault="00637E3A" w:rsidP="00637E3A">
      <w:pPr>
        <w:pStyle w:val="a9"/>
        <w:numPr>
          <w:ilvl w:val="0"/>
          <w:numId w:val="2"/>
        </w:numPr>
      </w:pPr>
      <w:r>
        <w:t xml:space="preserve">Пройти авторизацию </w:t>
      </w:r>
      <w:hyperlink r:id="rId9" w:history="1">
        <w:r w:rsidRPr="004B7C0C">
          <w:rPr>
            <w:rStyle w:val="aa"/>
          </w:rPr>
          <w:t>https://www.alenka.ru/login/</w:t>
        </w:r>
      </w:hyperlink>
    </w:p>
    <w:p w:rsidR="00637E3A" w:rsidRDefault="00637E3A" w:rsidP="00637E3A">
      <w:pPr>
        <w:pStyle w:val="a9"/>
        <w:numPr>
          <w:ilvl w:val="0"/>
          <w:numId w:val="2"/>
        </w:numPr>
      </w:pPr>
      <w:r>
        <w:t xml:space="preserve">Перейти в Личный кабинет </w:t>
      </w:r>
      <w:hyperlink r:id="rId10" w:history="1">
        <w:r w:rsidRPr="004B7C0C">
          <w:rPr>
            <w:rStyle w:val="aa"/>
          </w:rPr>
          <w:t>https://www.alenka.ru/personal/</w:t>
        </w:r>
      </w:hyperlink>
    </w:p>
    <w:p w:rsidR="00637E3A" w:rsidRDefault="00637E3A" w:rsidP="00637E3A">
      <w:pPr>
        <w:pStyle w:val="a9"/>
        <w:numPr>
          <w:ilvl w:val="1"/>
          <w:numId w:val="2"/>
        </w:numPr>
      </w:pPr>
      <w:r>
        <w:t xml:space="preserve">Далее перейти в раздел «Профиль» вкладка «Реквизиты юридического лица» </w:t>
      </w:r>
      <w:hyperlink r:id="rId11" w:history="1">
        <w:r w:rsidRPr="004B7C0C">
          <w:rPr>
            <w:rStyle w:val="aa"/>
          </w:rPr>
          <w:t>https://www.alenka.ru/personal/profile/juridical/</w:t>
        </w:r>
      </w:hyperlink>
    </w:p>
    <w:p w:rsidR="00637E3A" w:rsidRDefault="00637E3A" w:rsidP="00637E3A">
      <w:pPr>
        <w:pStyle w:val="a9"/>
        <w:numPr>
          <w:ilvl w:val="1"/>
          <w:numId w:val="2"/>
        </w:numPr>
      </w:pPr>
      <w:r>
        <w:t>Поставить галочку напротив нужного типа опта. Сохранение проходит автоматически</w:t>
      </w:r>
    </w:p>
    <w:p w:rsidR="00637E3A" w:rsidRDefault="00637E3A" w:rsidP="00637E3A"/>
    <w:p w:rsidR="00637E3A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  <w:r w:rsidRPr="00724CA8">
        <w:rPr>
          <w:noProof/>
          <w:lang w:eastAsia="ru-RU"/>
        </w:rPr>
        <w:drawing>
          <wp:inline distT="0" distB="0" distL="0" distR="0" wp14:anchorId="352B1A6E" wp14:editId="51A1BC69">
            <wp:extent cx="5935980" cy="241109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3A" w:rsidRPr="0051788B" w:rsidRDefault="00637E3A" w:rsidP="00637E3A">
      <w:pPr>
        <w:pStyle w:val="a9"/>
        <w:spacing w:after="120" w:line="320" w:lineRule="atLeast"/>
        <w:ind w:left="567"/>
        <w:jc w:val="both"/>
        <w:rPr>
          <w:rFonts w:ascii="Tahoma" w:hAnsi="Tahoma" w:cs="Tahoma"/>
          <w:color w:val="000000" w:themeColor="text1"/>
        </w:rPr>
      </w:pPr>
    </w:p>
    <w:sectPr w:rsidR="00637E3A" w:rsidRPr="0051788B" w:rsidSect="0044700A">
      <w:footerReference w:type="even" r:id="rId13"/>
      <w:footerReference w:type="default" r:id="rId14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24" w:rsidRDefault="007A2C24" w:rsidP="00F944DA">
      <w:r>
        <w:separator/>
      </w:r>
    </w:p>
  </w:endnote>
  <w:endnote w:type="continuationSeparator" w:id="0">
    <w:p w:rsidR="007A2C24" w:rsidRDefault="007A2C2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56B">
      <w:rPr>
        <w:rStyle w:val="a5"/>
        <w:noProof/>
      </w:rPr>
      <w:t>2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15056B">
      <w:rPr>
        <w:rStyle w:val="a5"/>
        <w:noProof/>
      </w:rPr>
      <w:t>2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24" w:rsidRDefault="007A2C24" w:rsidP="00F944DA">
      <w:r>
        <w:separator/>
      </w:r>
    </w:p>
  </w:footnote>
  <w:footnote w:type="continuationSeparator" w:id="0">
    <w:p w:rsidR="007A2C24" w:rsidRDefault="007A2C24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80E"/>
    <w:multiLevelType w:val="hybridMultilevel"/>
    <w:tmpl w:val="FF46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2A17"/>
    <w:multiLevelType w:val="hybridMultilevel"/>
    <w:tmpl w:val="9EF6E250"/>
    <w:lvl w:ilvl="0" w:tplc="8DB4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B"/>
    <w:rsid w:val="000636FC"/>
    <w:rsid w:val="0015056B"/>
    <w:rsid w:val="002109C2"/>
    <w:rsid w:val="00247358"/>
    <w:rsid w:val="0044700A"/>
    <w:rsid w:val="0051788B"/>
    <w:rsid w:val="00637E3A"/>
    <w:rsid w:val="007A2C24"/>
    <w:rsid w:val="007D4D62"/>
    <w:rsid w:val="009662EF"/>
    <w:rsid w:val="00967014"/>
    <w:rsid w:val="009A2769"/>
    <w:rsid w:val="00B242D4"/>
    <w:rsid w:val="00B50E71"/>
    <w:rsid w:val="00C101B9"/>
    <w:rsid w:val="00C20762"/>
    <w:rsid w:val="00D02AED"/>
    <w:rsid w:val="00E049F3"/>
    <w:rsid w:val="00E127E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1362"/>
  <w14:defaultImageDpi w14:val="300"/>
  <w15:chartTrackingRefBased/>
  <w15:docId w15:val="{A87AA41D-8ACE-48E0-91EF-761F1C8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E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List Paragraph"/>
    <w:basedOn w:val="a"/>
    <w:uiPriority w:val="34"/>
    <w:qFormat/>
    <w:rsid w:val="005178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7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637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enka.ru/personal/profile/juridic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lenka.ru/pers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enka.ru/logi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965AB-D45F-4306-A9EF-BDF8B7AA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Ануприенко Валентина Александровна</dc:creator>
  <cp:keywords/>
  <dc:description/>
  <cp:lastModifiedBy>Ануприенко Валентина Александровна</cp:lastModifiedBy>
  <cp:revision>1</cp:revision>
  <dcterms:created xsi:type="dcterms:W3CDTF">2022-09-27T12:35:00Z</dcterms:created>
  <dcterms:modified xsi:type="dcterms:W3CDTF">2022-09-27T12:54:00Z</dcterms:modified>
</cp:coreProperties>
</file>